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Media Markets (DMA)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United States - DMA - Nashville TN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United States - DMA - Raleigh-Durham (Fayetteville) NC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United States - DMA - Miami-Ft. Lauderdale FL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United States - DMA - West Palm Beach-Ft. Pierce FL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United States - DMA - Houston TX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United States - DMA - Atlanta GA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United States - DMA - Orlando-Daytona Beach-Melbourne FL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United States - DMA - Dallas-Ft. Worth TX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United States - DMA - Tampa-St. Petersburg (Sarasota) FL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United States - DMA - Jacksonville FL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United States - DMA - Birmingham AL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United States - DMA - Charlotte NC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United States - DMA - Greenville-Spartanburg SC-Asheville NC-Anderson SC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United States - DMA - Ft. Myers-Naples FL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United States - DMA - Charleston SC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United States - DMA - Columbia SC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United States - DMA - Memphis TN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United States - DMA - Chattanooga TN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United States - DMA - New Orleans LA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United States - DMA - Knoxville TN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United States - DMA - Lafayette LA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United States - DMA - Baton Rouge LA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United States - DMA - Greensboro-High Point-Winston Salem NC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